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8" w:rsidRPr="005A33D8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Пәггің сипаттамасы</w:t>
      </w:r>
    </w:p>
    <w:p w:rsidR="005A33D8" w:rsidRPr="005A33D8" w:rsidRDefault="0074070A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07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BBTKB 4212 </w:t>
      </w:r>
      <w:r w:rsidR="005A33D8"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A33D8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5A33D8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Биологиялық белсенді тағам қоспаларының биотехнологиясы</w:t>
      </w:r>
      <w:r w:rsidR="005A33D8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74070A" w:rsidRDefault="0074070A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Default="005A33D8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1 семестр 2018 год</w:t>
      </w:r>
    </w:p>
    <w:p w:rsidR="0074070A" w:rsidRPr="005A33D8" w:rsidRDefault="0074070A" w:rsidP="005A3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74070A" w:rsidRPr="0074070A" w:rsidRDefault="005A33D8" w:rsidP="007407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Пән 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Биологиялық белсенді тағам қоспаларының биотехнологиясы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курсын меңгеру кезінде биологиялық белсенді қоспаларды алу технологиясы, ассортименті мен классификация саласында білімдерді алады. </w:t>
      </w:r>
    </w:p>
    <w:p w:rsidR="005A33D8" w:rsidRPr="005A33D8" w:rsidRDefault="005A33D8" w:rsidP="005A33D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</w:t>
      </w:r>
      <w:r w:rsidRPr="005A3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Кредит саны мен оқу мерзімі </w:t>
      </w: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Барлығы – </w:t>
      </w:r>
      <w:r w:rsidR="0074070A" w:rsidRPr="0074070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3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кредит</w:t>
      </w:r>
    </w:p>
    <w:p w:rsidR="0074070A" w:rsidRPr="0074070A" w:rsidRDefault="0074070A" w:rsidP="0074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Жалпы аудиторлық сабақ – 45 сағат  (дәріс – 15 сағат,   тәжірибелік – 30 сағат) </w:t>
      </w:r>
    </w:p>
    <w:p w:rsidR="0074070A" w:rsidRPr="0074070A" w:rsidRDefault="0074070A" w:rsidP="0074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Аудиторлық емес: СӨЖ – 90 сағат, соның ішінде СӨЖМ – 22,5 сағат.</w:t>
      </w:r>
    </w:p>
    <w:p w:rsidR="0074070A" w:rsidRPr="0074070A" w:rsidRDefault="0074070A" w:rsidP="00740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070A" w:rsidRPr="0074070A" w:rsidRDefault="005A33D8" w:rsidP="007407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3) </w:t>
      </w:r>
      <w:r w:rsidRPr="005A3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мақсаты</w:t>
      </w: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негізгі биологиялық белсенді қоспалар, олардың классификациясы құрамы, тамақтанудағы мен алу технологиясындағы ролі  жөнінде қажетті теориялық білім беру. </w:t>
      </w:r>
    </w:p>
    <w:p w:rsidR="005A33D8" w:rsidRPr="005A33D8" w:rsidRDefault="005A33D8" w:rsidP="005A33D8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33D8" w:rsidRPr="005A33D8" w:rsidRDefault="005A33D8" w:rsidP="005A3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</w:t>
      </w:r>
      <w:r w:rsidRPr="005A33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Білімге, икемділікке және машықтарға қойылатын талаптар </w:t>
      </w:r>
    </w:p>
    <w:p w:rsidR="005A33D8" w:rsidRPr="005A33D8" w:rsidRDefault="005A33D8" w:rsidP="005A3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Мына пәнді оқу нәтижесінде студент білуі тиіс: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биологиялық белсенді қоспалардың әрекет ету функциялары мен механизмдері;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тамақтану рационына биологиялық белсенді қоспаларды енгізу тәсілдері;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биологиялық белсенді қоспаларды қазіргі таңдағы құрамы мен құрылысы, басқа тағам шикізаттармен байланыстары, тағам жүйесінде алатын орны жағынан пайдалану тиімділігі;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профилактикалық және емдік-профилактикалық  тамақтануды құрастыру принциптері мен міндеттері;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Пәнді үйренгеннің нәтижесінде студенттер істеуге тиісті: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препараттың жұмыс жазбасын құрастыру;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өсімдік емдік шикізаттар экстракт дайындау;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материалдық баланстың теңдігін құруға, препараттың шығуын мен шығыс коэфицентін анықтау;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өнеркәсіп құрал – жабдықтардың спецификациясына қарай өндірістің технологиялық және аппаратурлық сызбаларын құрастыру;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Тәжірибелік машықтарға ие болу кереке: 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дайын өнімнің сапасын бағалау, тауарды буып – түю, маркировкалау.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Қалыптасатын құзырет: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азық-түлік өнімдердің негізгі компонентердің түзілуінің жалпы заңдылықтарын және алуан түрлі факторлардың құрылымына, қасиетіне, сапасына, сонымен қатар азық-түлік өнімдердің құндылығына әсері жөнінде түсініктер болу мен білу</w:t>
      </w:r>
      <w:r w:rsidRPr="0074070A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ar-SA"/>
        </w:rPr>
        <w:t>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азық-түлік өнеркәсіптердегі технологиялық сызбаларды түсіну және білімдерді қолдану;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тағам заттарын каталитикалық модификациялау және тазарту, бөлу, фракциялау әдісдері,  шикізаттар мен азық-түлік өнімдер әдістер сараптамасы жөнінде түсініктер қалыптастыру</w:t>
      </w:r>
      <w:r w:rsidRPr="0074070A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ar-SA"/>
        </w:rPr>
        <w:t xml:space="preserve">; 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- ғылыми және дипломдық жұмыстарды жазу кезінде, баяндамалар, талқылау процестері кезіндегі коммуникация;</w:t>
      </w:r>
    </w:p>
    <w:p w:rsidR="0074070A" w:rsidRPr="0074070A" w:rsidRDefault="0074070A" w:rsidP="007407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- әр түрлі биотехнологиялық өндірістердің принципиалды технологиялық сызбаларды құрастыруда білім машықтарға ие болу. </w:t>
      </w:r>
    </w:p>
    <w:p w:rsidR="005A33D8" w:rsidRPr="005A33D8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5) Мазмұны: </w:t>
      </w:r>
      <w:r w:rsidRPr="005A33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Сабақтар түріне байланысты академиялық сағаттардың үлестіруы </w:t>
      </w:r>
    </w:p>
    <w:p w:rsidR="005A33D8" w:rsidRPr="005A33D8" w:rsidRDefault="005A33D8" w:rsidP="005A3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4070A" w:rsidRPr="0074070A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 түрі бойынша академиялық сағаттар санының бөлінуі </w:t>
      </w:r>
    </w:p>
    <w:p w:rsidR="0074070A" w:rsidRPr="0074070A" w:rsidRDefault="0074070A" w:rsidP="00740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417"/>
        <w:gridCol w:w="1559"/>
        <w:gridCol w:w="993"/>
        <w:gridCol w:w="1701"/>
      </w:tblGrid>
      <w:tr w:rsidR="0074070A" w:rsidRPr="0074070A" w:rsidTr="006905BC">
        <w:tc>
          <w:tcPr>
            <w:tcW w:w="392" w:type="dxa"/>
            <w:vMerge w:val="restart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99"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Тақырыптың атауы</w:t>
            </w:r>
          </w:p>
        </w:tc>
        <w:tc>
          <w:tcPr>
            <w:tcW w:w="2976" w:type="dxa"/>
            <w:gridSpan w:val="2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Сабақ түрлеріне қарай аудиторлық сағаттар саны  </w:t>
            </w:r>
          </w:p>
        </w:tc>
        <w:tc>
          <w:tcPr>
            <w:tcW w:w="2694" w:type="dxa"/>
            <w:gridSpan w:val="2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gramStart"/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ӨЖ</w:t>
            </w:r>
            <w:proofErr w:type="gramEnd"/>
          </w:p>
        </w:tc>
      </w:tr>
      <w:tr w:rsidR="0074070A" w:rsidRPr="0074070A" w:rsidTr="006905BC">
        <w:tc>
          <w:tcPr>
            <w:tcW w:w="392" w:type="dxa"/>
            <w:vMerge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дәріс 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тәжірибелік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соның.</w:t>
            </w:r>
          </w:p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ішінде. СӨЖМ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Заманнауи адамдардың тамақтануда ББҚ-дың маңызы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Қазақстан және шет елдердегі ББҚ-дың нарық сипаттамасы 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Биологиялық белсенді қоспалардың классификациясы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Биотехнологиялық белсенді заттардың биотехнология синтезі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Биологиялық белсенді қоспалардың технологиясы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ББҚ-ды өндіру мен өнімді өткізуде  мемлекеттік бақылау.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74070A" w:rsidRPr="0074070A" w:rsidTr="006905BC">
        <w:tc>
          <w:tcPr>
            <w:tcW w:w="392" w:type="dxa"/>
            <w:vAlign w:val="center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</w:t>
            </w:r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135  (3 </w:t>
            </w:r>
            <w:proofErr w:type="spellStart"/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кредиттер</w:t>
            </w:r>
            <w:proofErr w:type="spellEnd"/>
            <w:r w:rsidRPr="00740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</w:tcPr>
          <w:p w:rsidR="0074070A" w:rsidRPr="0074070A" w:rsidRDefault="0074070A" w:rsidP="007407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</w:tcPr>
          <w:p w:rsidR="0074070A" w:rsidRPr="0074070A" w:rsidRDefault="0074070A" w:rsidP="007407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</w:tbl>
    <w:p w:rsidR="005A33D8" w:rsidRPr="005A33D8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70A" w:rsidRPr="0074070A" w:rsidRDefault="0074070A" w:rsidP="007407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6) </w:t>
      </w:r>
      <w:proofErr w:type="spellStart"/>
      <w:r w:rsidR="005A33D8" w:rsidRPr="005A33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Пререквизиттер</w:t>
      </w:r>
      <w:proofErr w:type="spellEnd"/>
      <w:r w:rsidR="005A33D8" w:rsidRPr="005A33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биотехнология объектілері, биотехнология негіздері, объекты, микробиология, биохимия, биотехнологиялық өнді</w:t>
      </w:r>
      <w:proofErr w:type="gramStart"/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р</w:t>
      </w:r>
      <w:proofErr w:type="gramEnd"/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іс өнімдердің қауіпсіздігі.  </w:t>
      </w:r>
    </w:p>
    <w:p w:rsidR="005A33D8" w:rsidRPr="005A33D8" w:rsidRDefault="005A33D8" w:rsidP="0074070A">
      <w:pPr>
        <w:shd w:val="clear" w:color="auto" w:fill="FFFFFF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33D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7)  </w:t>
      </w:r>
      <w:proofErr w:type="spellStart"/>
      <w:r w:rsidRPr="005A33D8">
        <w:rPr>
          <w:rFonts w:ascii="Times New Roman" w:eastAsia="Calibri" w:hAnsi="Times New Roman" w:cs="Times New Roman"/>
          <w:sz w:val="24"/>
          <w:szCs w:val="24"/>
        </w:rPr>
        <w:t>Негізгі</w:t>
      </w:r>
      <w:proofErr w:type="spellEnd"/>
      <w:r w:rsidRPr="005A33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70A" w:rsidRPr="0074070A" w:rsidRDefault="005A33D8" w:rsidP="007407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5A33D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Әлмағамбетов</w:t>
      </w:r>
      <w:proofErr w:type="gramStart"/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Қ.</w:t>
      </w:r>
      <w:proofErr w:type="gramEnd"/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Х. Микроорганизмдер биотехнологиясы. – Астана, 2014. – 253 б.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</w:t>
      </w:r>
      <w:r w:rsidRPr="007407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Аубакиров Х.Ә. Биотехнология. – Алматы.: Дәуір, 2013. – 215 б.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</w:t>
      </w:r>
      <w:r w:rsidRPr="007407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Әлмағамбетов Қ.Х. Биотехнология негіздері. – Астана, 2015. – 228 б.</w:t>
      </w:r>
    </w:p>
    <w:p w:rsidR="005A33D8" w:rsidRPr="005A33D8" w:rsidRDefault="005A33D8" w:rsidP="00740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5A33D8" w:rsidRPr="005A33D8" w:rsidRDefault="005A33D8" w:rsidP="005A3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8)</w:t>
      </w:r>
      <w:proofErr w:type="spellStart"/>
      <w:r w:rsidRPr="005A33D8">
        <w:rPr>
          <w:rFonts w:ascii="Times New Roman" w:eastAsia="Calibri" w:hAnsi="Times New Roman" w:cs="Times New Roman"/>
          <w:sz w:val="24"/>
          <w:szCs w:val="24"/>
        </w:rPr>
        <w:t>Қосымша</w:t>
      </w:r>
      <w:proofErr w:type="spellEnd"/>
      <w:r w:rsidRPr="005A33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70A" w:rsidRPr="0074070A" w:rsidRDefault="005A33D8" w:rsidP="007407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5A33D8">
        <w:rPr>
          <w:rFonts w:ascii="Times New Roman" w:eastAsia="Calibri" w:hAnsi="Times New Roman" w:cs="Times New Roman"/>
          <w:sz w:val="24"/>
          <w:szCs w:val="24"/>
        </w:rPr>
        <w:t>1</w:t>
      </w:r>
      <w:proofErr w:type="gramStart"/>
      <w:r w:rsidRPr="005A3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К</w:t>
      </w:r>
      <w:proofErr w:type="gramEnd"/>
      <w:r w:rsidR="0074070A"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үзембаев Қ. Тамақ өнімдерінтану. – Астана: Фолиант, 2012. – 386 б.</w:t>
      </w:r>
    </w:p>
    <w:p w:rsidR="0074070A" w:rsidRPr="0074070A" w:rsidRDefault="0074070A" w:rsidP="00740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2.</w:t>
      </w:r>
      <w:r w:rsidRPr="0074070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Есіркеп Г. Тағам әзірлеу технологиясы. – Астана, 2014. – 310 б.</w:t>
      </w:r>
    </w:p>
    <w:p w:rsidR="005A33D8" w:rsidRPr="005A33D8" w:rsidRDefault="005A33D8" w:rsidP="00740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Координатор : каф</w:t>
      </w:r>
      <w:r w:rsidR="0074070A" w:rsidRPr="0074070A">
        <w:rPr>
          <w:rFonts w:ascii="Times New Roman" w:eastAsia="Calibri" w:hAnsi="Times New Roman" w:cs="Times New Roman"/>
          <w:sz w:val="24"/>
          <w:szCs w:val="24"/>
          <w:lang w:val="kk-KZ"/>
        </w:rPr>
        <w:t>едра меңгерушісі</w:t>
      </w:r>
      <w:r w:rsidR="0074070A" w:rsidRPr="00740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70A" w:rsidRPr="0074070A">
        <w:rPr>
          <w:rFonts w:ascii="Times New Roman" w:eastAsia="Calibri" w:hAnsi="Times New Roman" w:cs="Times New Roman"/>
          <w:sz w:val="24"/>
          <w:szCs w:val="24"/>
          <w:lang w:val="kk-KZ"/>
        </w:rPr>
        <w:t>Қ.С. Исаева</w:t>
      </w:r>
    </w:p>
    <w:p w:rsidR="005A33D8" w:rsidRPr="005A33D8" w:rsidRDefault="005A33D8" w:rsidP="005A33D8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Компьютерді қолдану</w:t>
      </w:r>
    </w:p>
    <w:p w:rsidR="005A33D8" w:rsidRPr="005A33D8" w:rsidRDefault="005A33D8" w:rsidP="005A33D8">
      <w:pPr>
        <w:shd w:val="clear" w:color="auto" w:fill="FFFFFF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>11)Зертханалық жұмыстар мен жобалар жок.</w:t>
      </w:r>
    </w:p>
    <w:p w:rsidR="005A33D8" w:rsidRPr="005A33D8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74070A" w:rsidP="005A3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  <w:r w:rsidRPr="0074070A">
        <w:rPr>
          <w:rFonts w:ascii="Times New Roman" w:eastAsia="Calibri" w:hAnsi="Times New Roman" w:cs="Times New Roman"/>
          <w:sz w:val="24"/>
          <w:szCs w:val="24"/>
          <w:lang w:val="kk-KZ"/>
        </w:rPr>
        <w:t>Оқытушы : Жагипарова М.Е.</w:t>
      </w:r>
      <w:r w:rsidR="005A33D8" w:rsidRPr="005A33D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Күні:</w:t>
      </w:r>
    </w:p>
    <w:p w:rsidR="005A33D8" w:rsidRPr="005A33D8" w:rsidRDefault="005A33D8" w:rsidP="005A3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A33D8" w:rsidRPr="005A33D8" w:rsidRDefault="005A33D8" w:rsidP="005A33D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5A33D8" w:rsidRPr="005A33D8" w:rsidRDefault="005A33D8" w:rsidP="005A33D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41BF" w:rsidRPr="0074070A" w:rsidRDefault="003441BF" w:rsidP="005A33D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441BF" w:rsidRPr="0074070A" w:rsidSect="00EE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807"/>
    <w:multiLevelType w:val="hybridMultilevel"/>
    <w:tmpl w:val="DFD0E684"/>
    <w:lvl w:ilvl="0" w:tplc="19F06610">
      <w:start w:val="6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D6D90"/>
    <w:multiLevelType w:val="hybridMultilevel"/>
    <w:tmpl w:val="861C8752"/>
    <w:lvl w:ilvl="0" w:tplc="97B477E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D4733"/>
    <w:multiLevelType w:val="hybridMultilevel"/>
    <w:tmpl w:val="FE2C9374"/>
    <w:lvl w:ilvl="0" w:tplc="AEE6204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1F7442"/>
    <w:multiLevelType w:val="hybridMultilevel"/>
    <w:tmpl w:val="7A9AC10E"/>
    <w:lvl w:ilvl="0" w:tplc="31C25F60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C6EF5"/>
    <w:multiLevelType w:val="hybridMultilevel"/>
    <w:tmpl w:val="A90CAF40"/>
    <w:lvl w:ilvl="0" w:tplc="01D0CE0E">
      <w:start w:val="9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701489"/>
    <w:multiLevelType w:val="hybridMultilevel"/>
    <w:tmpl w:val="B67E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67B68"/>
    <w:multiLevelType w:val="hybridMultilevel"/>
    <w:tmpl w:val="87761D28"/>
    <w:lvl w:ilvl="0" w:tplc="CA909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EEAD3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CB5"/>
    <w:multiLevelType w:val="hybridMultilevel"/>
    <w:tmpl w:val="AEC2CB1C"/>
    <w:lvl w:ilvl="0" w:tplc="60B09EA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01031A"/>
    <w:multiLevelType w:val="hybridMultilevel"/>
    <w:tmpl w:val="F7B0E69C"/>
    <w:lvl w:ilvl="0" w:tplc="87FC30D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21A"/>
    <w:rsid w:val="000D22C3"/>
    <w:rsid w:val="001E75ED"/>
    <w:rsid w:val="00241272"/>
    <w:rsid w:val="003441BF"/>
    <w:rsid w:val="00363AA5"/>
    <w:rsid w:val="003E5F79"/>
    <w:rsid w:val="005A33D8"/>
    <w:rsid w:val="00623493"/>
    <w:rsid w:val="00627C87"/>
    <w:rsid w:val="00641CCF"/>
    <w:rsid w:val="0065421A"/>
    <w:rsid w:val="0074070A"/>
    <w:rsid w:val="00752CC5"/>
    <w:rsid w:val="007C0A67"/>
    <w:rsid w:val="00855589"/>
    <w:rsid w:val="008F4F78"/>
    <w:rsid w:val="00A95CF7"/>
    <w:rsid w:val="00AD1E9C"/>
    <w:rsid w:val="00B228A0"/>
    <w:rsid w:val="00B9181E"/>
    <w:rsid w:val="00C93DC6"/>
    <w:rsid w:val="00D67747"/>
    <w:rsid w:val="00D97A01"/>
    <w:rsid w:val="00EE4FD5"/>
    <w:rsid w:val="00F21B0C"/>
    <w:rsid w:val="00F2504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burambayeva</dc:creator>
  <cp:lastModifiedBy>Талгат</cp:lastModifiedBy>
  <cp:revision>26</cp:revision>
  <dcterms:created xsi:type="dcterms:W3CDTF">2019-03-11T07:19:00Z</dcterms:created>
  <dcterms:modified xsi:type="dcterms:W3CDTF">2019-03-14T14:35:00Z</dcterms:modified>
</cp:coreProperties>
</file>